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09EC5">
      <w:pPr>
        <w:jc w:val="center"/>
        <w:rPr>
          <w:sz w:val="32"/>
          <w:szCs w:val="40"/>
        </w:rPr>
      </w:pPr>
      <w:bookmarkStart w:id="0" w:name="_GoBack"/>
      <w:r>
        <w:rPr>
          <w:rFonts w:hint="eastAsia"/>
          <w:sz w:val="32"/>
          <w:szCs w:val="40"/>
        </w:rPr>
        <w:t>常州大学怀德学院房屋使用情况汇总表</w:t>
      </w:r>
      <w:bookmarkEnd w:id="0"/>
    </w:p>
    <w:p w14:paraId="1A3A83D2">
      <w:pPr>
        <w:jc w:val="center"/>
        <w:rPr>
          <w:sz w:val="32"/>
          <w:szCs w:val="40"/>
        </w:rPr>
      </w:pPr>
      <w:r>
        <w:rPr>
          <w:rFonts w:hint="eastAsia"/>
          <w:sz w:val="32"/>
          <w:szCs w:val="40"/>
        </w:rPr>
        <w:t>填表说明</w:t>
      </w:r>
    </w:p>
    <w:p w14:paraId="210F22EC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本表每半年统计更新一次，作为学院房屋管理的支撑材料；</w:t>
      </w:r>
    </w:p>
    <w:p w14:paraId="3454CA44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本表中“楼号”、“门牌号”、“建筑面积（m</w:t>
      </w:r>
      <w:r>
        <w:rPr>
          <w:rFonts w:hint="eastAsia"/>
          <w:sz w:val="24"/>
          <w:vertAlign w:val="superscript"/>
        </w:rPr>
        <w:t>2</w:t>
      </w:r>
      <w:r>
        <w:rPr>
          <w:rFonts w:hint="eastAsia"/>
          <w:sz w:val="24"/>
        </w:rPr>
        <w:t>）”以资产处提供的为准，一般不做变动；</w:t>
      </w:r>
    </w:p>
    <w:p w14:paraId="68F9B318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本表中“归属部门”填写为各系部、单位、职能部门名称，有归属权属不明确的可及时和资产处联系反馈，由资产处牵头协调，</w:t>
      </w:r>
    </w:p>
    <w:p w14:paraId="42405159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本表中“房间用途”填报以上报实际用途为准，将会作为后期制作门牌标识和公用房定额管理的参考，务必按需求按实填报或者更新；</w:t>
      </w:r>
    </w:p>
    <w:p w14:paraId="3A042346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本表中“第一责任人”填写为房屋归属部门分管固定资产的中层干部；“直接负责人”填写为该房屋的直接管理人员和安全责任人；“房间使用人”填写为具体房屋的使用人员，学院各级行政办公用房填写到具体人员，公共开放用房（如公共教室、图书馆、实验室、礼堂、会议室、报告厅、工会活动室、学生文体活动训练用房、体育活动场所等），后勤服务用房（学生食堂、学生宿舍、学生浴室、医务室等）统一填写为学院师生，基础条件用房（变电所、配电房、水泵房、强弱电间、风机室、消防控制室等专门用房）填写到托管物业单位名称，经营类用房（各类商户门面房、创客街区门面房、基站用房）填写到乙方单位名称；</w:t>
      </w:r>
    </w:p>
    <w:p w14:paraId="159C4EF4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本表中“备注”填写为一些备注情况，包括但不限于明确物业托管单位、乙方单位等对于该房屋的具体负责人以及联系方式；除此以外，本次清查，备注栏里请确认该房间是否有门牌；</w:t>
      </w:r>
    </w:p>
    <w:p w14:paraId="15AA2B7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其他事项：</w:t>
      </w:r>
    </w:p>
    <w:p w14:paraId="6872F920">
      <w:pPr>
        <w:spacing w:line="360" w:lineRule="auto"/>
        <w:rPr>
          <w:sz w:val="24"/>
        </w:rPr>
      </w:pPr>
      <w:r>
        <w:rPr>
          <w:rFonts w:hint="eastAsia"/>
          <w:sz w:val="24"/>
        </w:rPr>
        <w:t>1、该表格经各单位分管固定资产领导签章后将纸质版交资产处（怀德楼811办公室）。</w:t>
      </w:r>
    </w:p>
    <w:p w14:paraId="36BB2643">
      <w:pPr>
        <w:spacing w:line="360" w:lineRule="auto"/>
        <w:rPr>
          <w:sz w:val="24"/>
        </w:rPr>
      </w:pPr>
      <w:r>
        <w:rPr>
          <w:rFonts w:hint="eastAsia"/>
          <w:sz w:val="24"/>
        </w:rPr>
        <w:t>2、资产处会在整合更新后的信息进行现场复核，对于复核后还未能明确用途、使用人、责任人的房间将作为闲置房间纳入学院统筹管理。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2252A6"/>
    <w:multiLevelType w:val="singleLevel"/>
    <w:tmpl w:val="B82252A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iODIzZjlmM2U3MzM1YThjY2U5NmVhNjQ0YWZjMjkifQ=="/>
  </w:docVars>
  <w:rsids>
    <w:rsidRoot w:val="2F1361D7"/>
    <w:rsid w:val="001363ED"/>
    <w:rsid w:val="001F0DED"/>
    <w:rsid w:val="0065670E"/>
    <w:rsid w:val="00671C3F"/>
    <w:rsid w:val="009D15B8"/>
    <w:rsid w:val="00A42F1F"/>
    <w:rsid w:val="17BD20FF"/>
    <w:rsid w:val="2F1361D7"/>
    <w:rsid w:val="382C363A"/>
    <w:rsid w:val="662604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666</Words>
  <Characters>669</Characters>
  <Lines>4</Lines>
  <Paragraphs>1</Paragraphs>
  <TotalTime>2</TotalTime>
  <ScaleCrop>false</ScaleCrop>
  <LinksUpToDate>false</LinksUpToDate>
  <CharactersWithSpaces>669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2024-05-21T01:34:00Z</dcterms:created>
  <dc:creator>资产处</dc:creator>
  <cp:lastModifiedBy>小斌</cp:lastModifiedBy>
  <dcterms:modified xsi:type="dcterms:W3CDTF">2026-09-04T01:24:40Z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D59D88AA32BB44B0ABE7DD17CBC9579E_13</vt:lpwstr>
  </property>
</Properties>
</file>