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E76A8">
      <w:pPr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附件四:</w:t>
      </w:r>
      <w:bookmarkStart w:id="0" w:name="_GoBack"/>
      <w:bookmarkEnd w:id="0"/>
    </w:p>
    <w:p w14:paraId="38D04DB2">
      <w:pPr>
        <w:jc w:val="center"/>
        <w:rPr>
          <w:rFonts w:hint="eastAsia" w:ascii="宋体" w:hAnsi="宋体" w:eastAsia="宋体" w:cs="宋体"/>
          <w:sz w:val="48"/>
          <w:szCs w:val="48"/>
          <w:lang w:eastAsia="zh-CN"/>
        </w:rPr>
      </w:pPr>
      <w:r>
        <w:rPr>
          <w:rFonts w:hint="eastAsia" w:ascii="宋体" w:hAnsi="宋体" w:eastAsia="宋体" w:cs="宋体"/>
          <w:sz w:val="48"/>
          <w:szCs w:val="48"/>
          <w:lang w:eastAsia="zh-CN"/>
        </w:rPr>
        <w:t>报价单</w:t>
      </w:r>
    </w:p>
    <w:tbl>
      <w:tblPr>
        <w:tblStyle w:val="2"/>
        <w:tblW w:w="13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2334"/>
        <w:gridCol w:w="563"/>
        <w:gridCol w:w="660"/>
        <w:gridCol w:w="769"/>
        <w:gridCol w:w="6093"/>
        <w:gridCol w:w="1434"/>
        <w:gridCol w:w="1350"/>
      </w:tblGrid>
      <w:tr w14:paraId="3D15D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632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87D65D1">
            <w:pPr>
              <w:keepNext w:val="0"/>
              <w:keepLines w:val="0"/>
              <w:pageBreakBefore w:val="0"/>
              <w:widowControl/>
              <w:tabs>
                <w:tab w:val="left" w:pos="519"/>
                <w:tab w:val="center" w:pos="9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bidi="ar"/>
              </w:rPr>
              <w:t>名称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A4DE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19FB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品牌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DFCF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型号</w:t>
            </w:r>
          </w:p>
        </w:tc>
        <w:tc>
          <w:tcPr>
            <w:tcW w:w="6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B440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使用功能参数要求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C83D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单价（元）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C6A9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金额（元）</w:t>
            </w:r>
          </w:p>
        </w:tc>
      </w:tr>
      <w:tr w14:paraId="59272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971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9061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自动体外除颤器(AED)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E037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1台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96D7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鱼跃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BD43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M250</w:t>
            </w:r>
          </w:p>
        </w:tc>
        <w:tc>
          <w:tcPr>
            <w:tcW w:w="6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5E25C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整机重量：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≤2.0kg</w:t>
            </w:r>
          </w:p>
          <w:p w14:paraId="325A54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尺寸：400*400*198(mm)</w:t>
            </w:r>
          </w:p>
          <w:p w14:paraId="2D1D7B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运行模式：异步，体外自动除颤</w:t>
            </w:r>
          </w:p>
          <w:p w14:paraId="6426D4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除颤输出波形：双相波，电流控制除颤</w:t>
            </w:r>
          </w:p>
          <w:p w14:paraId="541A5E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输出能量：成人最大能量可支持360J</w:t>
            </w:r>
          </w:p>
          <w:p w14:paraId="2AE243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充电时间：从开始到200J放电准备就绪用时＜7s</w:t>
            </w:r>
          </w:p>
          <w:p w14:paraId="0C3674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电池待机存放时间：≥5年</w:t>
            </w:r>
          </w:p>
          <w:p w14:paraId="2CA1E1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除颤电极片有效期：≥2年</w:t>
            </w:r>
          </w:p>
          <w:p w14:paraId="58846E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语音提示功能：具备中文语音提示功能</w:t>
            </w:r>
          </w:p>
          <w:p w14:paraId="2A9660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其他：带有设备放置箱；具有提手可方便携带；具有声光报警器功能；AHA认证人员上门培训。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11E13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BF6EC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</w:tbl>
    <w:p w14:paraId="248721DB">
      <w:pPr>
        <w:rPr>
          <w:rFonts w:hint="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D14B39"/>
    <w:multiLevelType w:val="singleLevel"/>
    <w:tmpl w:val="3ED14B3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00000000"/>
    <w:rsid w:val="119617F8"/>
    <w:rsid w:val="50F25C6E"/>
    <w:rsid w:val="54D94A0A"/>
    <w:rsid w:val="5DA41735"/>
    <w:rsid w:val="73D1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article_title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238</Characters>
  <Lines>0</Lines>
  <Paragraphs>0</Paragraphs>
  <TotalTime>4</TotalTime>
  <ScaleCrop>false</ScaleCrop>
  <LinksUpToDate>false</LinksUpToDate>
  <CharactersWithSpaces>238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2024-06-14T08:16:00Z</dcterms:created>
  <dc:creator>PCPC</dc:creator>
  <cp:lastModifiedBy>吉尔伽美什_闪闪</cp:lastModifiedBy>
  <dcterms:modified xsi:type="dcterms:W3CDTF">2024-06-18T06:21:59Z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CD18E2BC8A5741A9A375680BA8393CFF_12</vt:lpwstr>
  </property>
</Properties>
</file>